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E6" w:rsidRDefault="00A63557" w:rsidP="00A63557">
      <w:pPr>
        <w:jc w:val="center"/>
        <w:rPr>
          <w:b/>
          <w:bCs/>
          <w:sz w:val="36"/>
          <w:szCs w:val="36"/>
        </w:rPr>
      </w:pPr>
      <w:bookmarkStart w:id="0" w:name="_GoBack"/>
      <w:bookmarkEnd w:id="0"/>
      <w:r w:rsidRPr="00A63557">
        <w:rPr>
          <w:b/>
          <w:bCs/>
          <w:sz w:val="36"/>
          <w:szCs w:val="36"/>
        </w:rPr>
        <w:t xml:space="preserve">Disaster Relief </w:t>
      </w:r>
      <w:r w:rsidR="003661D6">
        <w:rPr>
          <w:b/>
          <w:bCs/>
          <w:sz w:val="36"/>
          <w:szCs w:val="36"/>
        </w:rPr>
        <w:t>Workforce Emergency</w:t>
      </w:r>
      <w:r w:rsidRPr="00A63557">
        <w:rPr>
          <w:b/>
          <w:bCs/>
          <w:sz w:val="36"/>
          <w:szCs w:val="36"/>
        </w:rPr>
        <w:t xml:space="preserve"> Fund</w:t>
      </w:r>
    </w:p>
    <w:p w:rsidR="003661D6" w:rsidRPr="003661D6" w:rsidRDefault="00ED63D3" w:rsidP="00A63557">
      <w:pPr>
        <w:jc w:val="center"/>
        <w:rPr>
          <w:b/>
          <w:bCs/>
          <w:i/>
          <w:sz w:val="24"/>
          <w:szCs w:val="36"/>
        </w:rPr>
      </w:pPr>
      <w:r>
        <w:rPr>
          <w:b/>
          <w:bCs/>
          <w:i/>
          <w:sz w:val="24"/>
          <w:szCs w:val="36"/>
        </w:rPr>
        <w:t>Distributed</w:t>
      </w:r>
      <w:r w:rsidR="003661D6" w:rsidRPr="003661D6">
        <w:rPr>
          <w:b/>
          <w:bCs/>
          <w:i/>
          <w:sz w:val="24"/>
          <w:szCs w:val="36"/>
        </w:rPr>
        <w:t xml:space="preserve"> by SCP Disaster Relief Revolving Loan Fund</w:t>
      </w:r>
    </w:p>
    <w:p w:rsidR="00A63557" w:rsidRDefault="00A63557" w:rsidP="00A63557">
      <w:pPr>
        <w:jc w:val="center"/>
      </w:pPr>
    </w:p>
    <w:p w:rsidR="00A63557" w:rsidRDefault="00A63557" w:rsidP="00A63557">
      <w:pPr>
        <w:jc w:val="center"/>
      </w:pPr>
    </w:p>
    <w:p w:rsidR="00A63557" w:rsidRDefault="00A63557" w:rsidP="00A63557">
      <w:pPr>
        <w:jc w:val="center"/>
      </w:pPr>
    </w:p>
    <w:p w:rsidR="00A63557" w:rsidRDefault="00A63557" w:rsidP="00DD25A1"/>
    <w:p w:rsidR="00A63557" w:rsidRDefault="00A63557" w:rsidP="00A63557">
      <w:pPr>
        <w:jc w:val="center"/>
      </w:pPr>
    </w:p>
    <w:p w:rsidR="00A63557" w:rsidRDefault="00A63557" w:rsidP="00A63557">
      <w:pPr>
        <w:jc w:val="center"/>
      </w:pPr>
    </w:p>
    <w:p w:rsidR="00A63557" w:rsidRDefault="00A63557" w:rsidP="00A63557">
      <w:pPr>
        <w:jc w:val="center"/>
      </w:pPr>
      <w:r>
        <w:rPr>
          <w:noProof/>
        </w:rPr>
        <w:drawing>
          <wp:inline distT="0" distB="0" distL="0" distR="0">
            <wp:extent cx="4333875" cy="20752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P-LOGO-FINAL.pn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65043" cy="2090206"/>
                    </a:xfrm>
                    <a:prstGeom prst="rect">
                      <a:avLst/>
                    </a:prstGeom>
                  </pic:spPr>
                </pic:pic>
              </a:graphicData>
            </a:graphic>
          </wp:inline>
        </w:drawing>
      </w:r>
    </w:p>
    <w:p w:rsidR="00A63557" w:rsidRDefault="00A63557" w:rsidP="00A63557">
      <w:pPr>
        <w:jc w:val="center"/>
      </w:pPr>
    </w:p>
    <w:p w:rsidR="00A63557" w:rsidRDefault="00A63557" w:rsidP="00A63557">
      <w:pPr>
        <w:jc w:val="center"/>
      </w:pPr>
    </w:p>
    <w:p w:rsidR="00A63557" w:rsidRDefault="00A63557" w:rsidP="00A63557">
      <w:pPr>
        <w:jc w:val="center"/>
      </w:pPr>
    </w:p>
    <w:p w:rsidR="00A63557" w:rsidRPr="00DD25A1" w:rsidRDefault="00A63557" w:rsidP="00A63557">
      <w:pPr>
        <w:pStyle w:val="NoSpacing"/>
        <w:jc w:val="center"/>
        <w:rPr>
          <w:b/>
          <w:bCs/>
        </w:rPr>
      </w:pPr>
      <w:r w:rsidRPr="00DD25A1">
        <w:rPr>
          <w:b/>
          <w:bCs/>
        </w:rPr>
        <w:t>Partnership for Economic Development in Sullivan County</w:t>
      </w:r>
    </w:p>
    <w:p w:rsidR="00A63557" w:rsidRPr="00DD25A1" w:rsidRDefault="00A63557" w:rsidP="00A63557">
      <w:pPr>
        <w:pStyle w:val="NoSpacing"/>
        <w:jc w:val="center"/>
        <w:rPr>
          <w:b/>
          <w:bCs/>
        </w:rPr>
      </w:pPr>
      <w:r w:rsidRPr="00DD25A1">
        <w:rPr>
          <w:b/>
          <w:bCs/>
        </w:rPr>
        <w:t>196 Bridgeville Road, Suite 2</w:t>
      </w:r>
    </w:p>
    <w:p w:rsidR="00A63557" w:rsidRPr="00DD25A1" w:rsidRDefault="00A63557" w:rsidP="00A63557">
      <w:pPr>
        <w:pStyle w:val="NoSpacing"/>
        <w:jc w:val="center"/>
        <w:rPr>
          <w:b/>
          <w:bCs/>
        </w:rPr>
      </w:pPr>
      <w:r w:rsidRPr="00DD25A1">
        <w:rPr>
          <w:b/>
          <w:bCs/>
        </w:rPr>
        <w:t>Monticello, NY 12701</w:t>
      </w:r>
    </w:p>
    <w:p w:rsidR="00A63557" w:rsidRDefault="00BC51E4" w:rsidP="00A63557">
      <w:pPr>
        <w:pStyle w:val="NoSpacing"/>
        <w:jc w:val="center"/>
      </w:pPr>
      <w:hyperlink r:id="rId6" w:history="1">
        <w:r w:rsidR="00A63557" w:rsidRPr="00C9378F">
          <w:rPr>
            <w:rStyle w:val="Hyperlink"/>
          </w:rPr>
          <w:t>www.scpartnership.com</w:t>
        </w:r>
      </w:hyperlink>
    </w:p>
    <w:p w:rsidR="00A63557" w:rsidRDefault="00A63557" w:rsidP="00A63557">
      <w:pPr>
        <w:jc w:val="center"/>
      </w:pPr>
    </w:p>
    <w:p w:rsidR="00A63557" w:rsidRPr="00A63557" w:rsidRDefault="00A63557" w:rsidP="00A63557">
      <w:pPr>
        <w:jc w:val="center"/>
        <w:rPr>
          <w:b/>
          <w:bCs/>
        </w:rPr>
      </w:pPr>
      <w:r w:rsidRPr="00A63557">
        <w:rPr>
          <w:b/>
          <w:bCs/>
        </w:rPr>
        <w:t xml:space="preserve">Updated Version: </w:t>
      </w:r>
      <w:r w:rsidR="003661D6">
        <w:rPr>
          <w:b/>
          <w:bCs/>
        </w:rPr>
        <w:t>March</w:t>
      </w:r>
      <w:r w:rsidRPr="00A63557">
        <w:rPr>
          <w:b/>
          <w:bCs/>
        </w:rPr>
        <w:t xml:space="preserve"> 2020</w:t>
      </w:r>
    </w:p>
    <w:p w:rsidR="00A63557" w:rsidRDefault="00A63557" w:rsidP="00A63557">
      <w:pPr>
        <w:jc w:val="center"/>
      </w:pPr>
    </w:p>
    <w:p w:rsidR="00A63557" w:rsidRDefault="00A63557" w:rsidP="00A63557">
      <w:pPr>
        <w:jc w:val="center"/>
      </w:pPr>
    </w:p>
    <w:p w:rsidR="00A63557" w:rsidRPr="00A63557" w:rsidRDefault="00A63557" w:rsidP="00A63557">
      <w:pPr>
        <w:jc w:val="center"/>
        <w:rPr>
          <w:b/>
          <w:bCs/>
          <w:i/>
          <w:iCs/>
        </w:rPr>
      </w:pPr>
      <w:r w:rsidRPr="00A63557">
        <w:rPr>
          <w:b/>
          <w:bCs/>
          <w:i/>
          <w:iCs/>
        </w:rPr>
        <w:t>Administered by Sullivan County Partnership for Economic Development</w:t>
      </w:r>
    </w:p>
    <w:p w:rsidR="00A63557" w:rsidRDefault="00A63557" w:rsidP="00A63557">
      <w:pPr>
        <w:jc w:val="center"/>
      </w:pPr>
    </w:p>
    <w:p w:rsidR="00A63557" w:rsidRDefault="00A63557" w:rsidP="00A63557">
      <w:pPr>
        <w:jc w:val="center"/>
      </w:pPr>
    </w:p>
    <w:p w:rsidR="00DD25A1" w:rsidRDefault="00DD25A1" w:rsidP="00A63557">
      <w:pPr>
        <w:jc w:val="center"/>
      </w:pPr>
    </w:p>
    <w:p w:rsidR="00636833" w:rsidRPr="00636833" w:rsidRDefault="003661D6" w:rsidP="00636833">
      <w:pPr>
        <w:jc w:val="center"/>
        <w:rPr>
          <w:b/>
          <w:bCs/>
          <w:sz w:val="32"/>
          <w:szCs w:val="32"/>
          <w:u w:val="single"/>
        </w:rPr>
      </w:pPr>
      <w:r>
        <w:rPr>
          <w:b/>
          <w:bCs/>
          <w:sz w:val="32"/>
          <w:szCs w:val="32"/>
          <w:u w:val="single"/>
        </w:rPr>
        <w:t xml:space="preserve">Disaster Relief Workforce Emergency </w:t>
      </w:r>
      <w:r w:rsidR="00A63557" w:rsidRPr="00A63557">
        <w:rPr>
          <w:b/>
          <w:bCs/>
          <w:sz w:val="32"/>
          <w:szCs w:val="32"/>
          <w:u w:val="single"/>
        </w:rPr>
        <w:t>Fund Guidelines</w:t>
      </w:r>
    </w:p>
    <w:p w:rsidR="002028C4" w:rsidRPr="00DD25A1" w:rsidRDefault="00DD25A1" w:rsidP="00A63557">
      <w:pPr>
        <w:rPr>
          <w:b/>
          <w:bCs/>
          <w:u w:val="single"/>
        </w:rPr>
      </w:pPr>
      <w:r w:rsidRPr="00DD25A1">
        <w:rPr>
          <w:b/>
          <w:bCs/>
          <w:u w:val="single"/>
        </w:rPr>
        <w:t>Objectives</w:t>
      </w:r>
    </w:p>
    <w:p w:rsidR="002028C4" w:rsidRDefault="002028C4" w:rsidP="007D1527">
      <w:pPr>
        <w:jc w:val="both"/>
      </w:pPr>
      <w:r>
        <w:tab/>
      </w:r>
      <w:r w:rsidR="003661D6">
        <w:t>The primary objective of the DRWE</w:t>
      </w:r>
      <w:r>
        <w:t xml:space="preserve"> Fund</w:t>
      </w:r>
      <w:r w:rsidR="003661D6">
        <w:t xml:space="preserve">, </w:t>
      </w:r>
      <w:r w:rsidR="00ED63D3">
        <w:t>distributed</w:t>
      </w:r>
      <w:r w:rsidR="003661D6">
        <w:t xml:space="preserve"> by SCP Disaster Relief Revolving Loan Fund,</w:t>
      </w:r>
      <w:r>
        <w:t xml:space="preserve"> is to assist </w:t>
      </w:r>
      <w:r w:rsidR="00EB166F">
        <w:t xml:space="preserve">existing business owners whose business establishment </w:t>
      </w:r>
      <w:r w:rsidR="001165D7">
        <w:t>has experienced short-term interruption in business income due to the Novel Coronavirus/(COVID-19) health emergency. The DRWE</w:t>
      </w:r>
      <w:r w:rsidR="00440294">
        <w:t xml:space="preserve"> Fund will make financing available </w:t>
      </w:r>
      <w:r w:rsidR="00C335A7">
        <w:t>to busi</w:t>
      </w:r>
      <w:r w:rsidR="00CF4E6B">
        <w:t xml:space="preserve">ness owners to </w:t>
      </w:r>
      <w:r w:rsidR="00864A81">
        <w:t xml:space="preserve">solve immediate business </w:t>
      </w:r>
      <w:r w:rsidR="00103B15">
        <w:t>needs (i.e. covering payroll demands</w:t>
      </w:r>
      <w:r w:rsidR="00864A81">
        <w:t>, insurance payments</w:t>
      </w:r>
      <w:r w:rsidR="00103B15">
        <w:t>, etc.)</w:t>
      </w:r>
      <w:r w:rsidR="00CF4E6B">
        <w:t xml:space="preserve"> and other costs deemed acceptable by the Revolving Loan Committee.</w:t>
      </w:r>
    </w:p>
    <w:p w:rsidR="001E5B31" w:rsidRPr="001E5B31" w:rsidRDefault="001E5B31" w:rsidP="007D1527">
      <w:pPr>
        <w:jc w:val="both"/>
        <w:rPr>
          <w:b/>
          <w:u w:val="single"/>
        </w:rPr>
      </w:pPr>
      <w:r w:rsidRPr="001E5B31">
        <w:rPr>
          <w:b/>
          <w:u w:val="single"/>
        </w:rPr>
        <w:t>Notes:</w:t>
      </w:r>
    </w:p>
    <w:p w:rsidR="001E5B31" w:rsidRPr="001E5B31" w:rsidRDefault="00216D19" w:rsidP="001E5B31">
      <w:pPr>
        <w:pStyle w:val="NoSpacing"/>
        <w:ind w:left="720"/>
        <w:rPr>
          <w:b/>
          <w:i/>
        </w:rPr>
      </w:pPr>
      <w:r>
        <w:rPr>
          <w:b/>
          <w:i/>
        </w:rPr>
        <w:t>*A total of 10 loans exist, after all applications are submitted the Partnership sta</w:t>
      </w:r>
      <w:r w:rsidR="00E1002F">
        <w:rPr>
          <w:b/>
          <w:i/>
        </w:rPr>
        <w:t xml:space="preserve">ff will review </w:t>
      </w:r>
      <w:r>
        <w:rPr>
          <w:b/>
          <w:i/>
        </w:rPr>
        <w:t>and distribute loans to eligible applicants</w:t>
      </w:r>
      <w:r w:rsidR="001E5B31" w:rsidRPr="001E5B31">
        <w:rPr>
          <w:b/>
          <w:i/>
        </w:rPr>
        <w:t>.</w:t>
      </w:r>
    </w:p>
    <w:p w:rsidR="00636833" w:rsidRPr="001E5B31" w:rsidRDefault="00216D19" w:rsidP="001E5B31">
      <w:pPr>
        <w:ind w:left="720"/>
        <w:rPr>
          <w:b/>
          <w:i/>
        </w:rPr>
      </w:pPr>
      <w:r>
        <w:rPr>
          <w:b/>
          <w:i/>
        </w:rPr>
        <w:t>*</w:t>
      </w:r>
      <w:r w:rsidR="00196412">
        <w:rPr>
          <w:b/>
          <w:i/>
        </w:rPr>
        <w:t xml:space="preserve">The Disaster Relief Workforce Emergency Fund will be distributed through the SCP </w:t>
      </w:r>
      <w:r>
        <w:rPr>
          <w:b/>
          <w:i/>
        </w:rPr>
        <w:t>Disaster Relief Revolving Loan</w:t>
      </w:r>
      <w:r w:rsidR="00636833" w:rsidRPr="001E5B31">
        <w:rPr>
          <w:b/>
          <w:i/>
        </w:rPr>
        <w:t xml:space="preserve"> Fund</w:t>
      </w:r>
      <w:r w:rsidR="00196412">
        <w:rPr>
          <w:b/>
          <w:i/>
        </w:rPr>
        <w:t>. The DRR Loan Fund</w:t>
      </w:r>
      <w:r w:rsidR="00636833" w:rsidRPr="001E5B31">
        <w:rPr>
          <w:b/>
          <w:i/>
        </w:rPr>
        <w:t xml:space="preserve"> exist</w:t>
      </w:r>
      <w:r>
        <w:rPr>
          <w:b/>
          <w:i/>
        </w:rPr>
        <w:t>s</w:t>
      </w:r>
      <w:r w:rsidR="00636833" w:rsidRPr="001E5B31">
        <w:rPr>
          <w:b/>
          <w:i/>
        </w:rPr>
        <w:t xml:space="preserve"> due to a donation made </w:t>
      </w:r>
      <w:r w:rsidR="00A83E8F">
        <w:rPr>
          <w:b/>
          <w:i/>
        </w:rPr>
        <w:t xml:space="preserve">by </w:t>
      </w:r>
      <w:r w:rsidR="000672C1">
        <w:rPr>
          <w:b/>
          <w:i/>
        </w:rPr>
        <w:t>a</w:t>
      </w:r>
      <w:r w:rsidR="00636833" w:rsidRPr="001E5B31">
        <w:rPr>
          <w:b/>
          <w:i/>
        </w:rPr>
        <w:t xml:space="preserve"> private sector</w:t>
      </w:r>
      <w:r w:rsidR="000672C1">
        <w:rPr>
          <w:b/>
          <w:i/>
        </w:rPr>
        <w:t xml:space="preserve"> donor</w:t>
      </w:r>
      <w:r w:rsidR="00636833" w:rsidRPr="001E5B31">
        <w:rPr>
          <w:b/>
          <w:i/>
        </w:rPr>
        <w:t xml:space="preserve">. </w:t>
      </w:r>
    </w:p>
    <w:p w:rsidR="001E5B31" w:rsidRPr="001E5B31" w:rsidRDefault="001E5B31" w:rsidP="001E5B31"/>
    <w:p w:rsidR="00A63557" w:rsidRPr="00DD25A1" w:rsidRDefault="00A63557" w:rsidP="00A63557">
      <w:pPr>
        <w:rPr>
          <w:b/>
          <w:bCs/>
          <w:u w:val="single"/>
        </w:rPr>
      </w:pPr>
      <w:r w:rsidRPr="00DD25A1">
        <w:rPr>
          <w:b/>
          <w:bCs/>
          <w:u w:val="single"/>
        </w:rPr>
        <w:t>Application Review Factors</w:t>
      </w:r>
    </w:p>
    <w:p w:rsidR="00C335A7" w:rsidRDefault="00A6360A" w:rsidP="007D1527">
      <w:pPr>
        <w:jc w:val="both"/>
      </w:pPr>
      <w:r>
        <w:t xml:space="preserve">Applicants must </w:t>
      </w:r>
      <w:r w:rsidR="001C7779">
        <w:t>show they are experiencing financial hardship due to the Covid-19 health emergency.</w:t>
      </w:r>
    </w:p>
    <w:p w:rsidR="00C335A7" w:rsidRDefault="00C335A7" w:rsidP="007D1527">
      <w:pPr>
        <w:jc w:val="both"/>
      </w:pPr>
      <w:r>
        <w:t>DRWE</w:t>
      </w:r>
      <w:r w:rsidR="00A6360A">
        <w:t xml:space="preserve"> loans will be made </w:t>
      </w:r>
      <w:r w:rsidR="000A1839">
        <w:t>up to</w:t>
      </w:r>
      <w:r w:rsidR="00ED63D3">
        <w:t xml:space="preserve"> a maximum of</w:t>
      </w:r>
      <w:r>
        <w:t xml:space="preserve"> $5,000</w:t>
      </w:r>
      <w:r w:rsidR="008B59B7">
        <w:t xml:space="preserve">. </w:t>
      </w:r>
    </w:p>
    <w:p w:rsidR="008B59B7" w:rsidRDefault="00D86692" w:rsidP="007D1527">
      <w:pPr>
        <w:jc w:val="both"/>
      </w:pPr>
      <w:r>
        <w:t>All companies applying for DRWE</w:t>
      </w:r>
      <w:r w:rsidR="002276B4">
        <w:t xml:space="preserve"> financ</w:t>
      </w:r>
      <w:r w:rsidR="003A1CC2">
        <w:t>ing must be</w:t>
      </w:r>
      <w:r w:rsidR="00E1002F">
        <w:t xml:space="preserve"> </w:t>
      </w:r>
      <w:r w:rsidR="003A1CC2">
        <w:t>75%</w:t>
      </w:r>
      <w:r w:rsidR="00E1002F">
        <w:t xml:space="preserve"> owned by U.S. citizens and</w:t>
      </w:r>
      <w:r w:rsidR="003A4307">
        <w:t xml:space="preserve"> permanent legal residents</w:t>
      </w:r>
      <w:r w:rsidR="008B59B7">
        <w:t>.</w:t>
      </w:r>
    </w:p>
    <w:p w:rsidR="008B59B7" w:rsidRPr="00DD25A1" w:rsidRDefault="008B59B7" w:rsidP="00A63557">
      <w:pPr>
        <w:rPr>
          <w:b/>
          <w:bCs/>
          <w:u w:val="single"/>
        </w:rPr>
      </w:pPr>
      <w:r w:rsidRPr="00DD25A1">
        <w:rPr>
          <w:b/>
          <w:bCs/>
          <w:u w:val="single"/>
        </w:rPr>
        <w:t>Rates and Terms of Approved Loans:</w:t>
      </w:r>
    </w:p>
    <w:p w:rsidR="008B59B7" w:rsidRDefault="007D1527" w:rsidP="007D1527">
      <w:pPr>
        <w:jc w:val="both"/>
      </w:pPr>
      <w:r>
        <w:t>The r</w:t>
      </w:r>
      <w:r w:rsidR="008B59B7">
        <w:t>ate will be set</w:t>
      </w:r>
      <w:r w:rsidR="00C335A7">
        <w:t xml:space="preserve"> at </w:t>
      </w:r>
      <w:r w:rsidR="00C335A7" w:rsidRPr="00ED63D3">
        <w:rPr>
          <w:b/>
          <w:i/>
        </w:rPr>
        <w:t>one</w:t>
      </w:r>
      <w:r w:rsidR="00C335A7">
        <w:t xml:space="preserve"> percent</w:t>
      </w:r>
      <w:r w:rsidR="0088663F">
        <w:t xml:space="preserve"> and </w:t>
      </w:r>
      <w:r w:rsidR="005B2F39">
        <w:t>all application and closing fees are waived</w:t>
      </w:r>
      <w:r w:rsidR="00E47624">
        <w:t xml:space="preserve">. Terms will be eight </w:t>
      </w:r>
      <w:r w:rsidR="00C335A7">
        <w:t>quarterly payments of principal and interest</w:t>
      </w:r>
      <w:r w:rsidR="001C7779">
        <w:t xml:space="preserve"> beginning </w:t>
      </w:r>
      <w:r w:rsidR="00E47624">
        <w:t>one year</w:t>
      </w:r>
      <w:r w:rsidR="001C7779">
        <w:t xml:space="preserve"> after signing</w:t>
      </w:r>
      <w:r w:rsidR="00E61BD4">
        <w:t xml:space="preserve">. </w:t>
      </w:r>
      <w:r w:rsidR="008B59B7">
        <w:t>Rates and terms beyond these limits may be set at the discretion of the Revolving Loan Fund Committee</w:t>
      </w:r>
      <w:r w:rsidR="00E61BD4">
        <w:t>.</w:t>
      </w:r>
    </w:p>
    <w:p w:rsidR="00E61BD4" w:rsidRDefault="00E61BD4" w:rsidP="007D1527">
      <w:pPr>
        <w:jc w:val="both"/>
      </w:pPr>
      <w:r>
        <w:t xml:space="preserve">The Partnership </w:t>
      </w:r>
      <w:r w:rsidR="007D1527">
        <w:t xml:space="preserve">staff </w:t>
      </w:r>
      <w:r>
        <w:t xml:space="preserve">will monitor the status of the loan as it is deemed necessary by the Revolving Loan Fund Committee to ensure that </w:t>
      </w:r>
      <w:r w:rsidR="007D1527">
        <w:t>repayment</w:t>
      </w:r>
      <w:r>
        <w:t xml:space="preserve"> is made in a timely manner.</w:t>
      </w:r>
    </w:p>
    <w:p w:rsidR="00E61BD4" w:rsidRPr="001C7779" w:rsidRDefault="00E61BD4" w:rsidP="007D1527">
      <w:pPr>
        <w:jc w:val="both"/>
      </w:pPr>
      <w:r w:rsidRPr="001C7779">
        <w:t>If any of the loan conditions referenced in these guidelines are not met, the Revolving Loan Fund Committee may impose a penalty interest rate on the remaining balance of the loan, equal to prime plus 5% retroactive to the date the last scheduled payment was made</w:t>
      </w:r>
      <w:r w:rsidR="00ED37AA" w:rsidRPr="001C7779">
        <w:t>.</w:t>
      </w:r>
    </w:p>
    <w:p w:rsidR="007F0FF9" w:rsidRDefault="00E61BD4" w:rsidP="00ED37AA">
      <w:r w:rsidRPr="00DD25A1">
        <w:rPr>
          <w:b/>
          <w:bCs/>
          <w:u w:val="single"/>
        </w:rPr>
        <w:t>Fees</w:t>
      </w:r>
      <w:r>
        <w:t>:</w:t>
      </w:r>
    </w:p>
    <w:p w:rsidR="007D1527" w:rsidRPr="00CF4E6B" w:rsidRDefault="00CF4E6B" w:rsidP="00CF4E6B">
      <w:pPr>
        <w:jc w:val="both"/>
        <w:rPr>
          <w:color w:val="FF0000"/>
        </w:rPr>
      </w:pPr>
      <w:r>
        <w:t>Closing/A</w:t>
      </w:r>
      <w:r w:rsidR="008E3C4E">
        <w:t xml:space="preserve">pplication fees are not applicable to DRWE Fund financing. </w:t>
      </w:r>
    </w:p>
    <w:p w:rsidR="00EC5027" w:rsidRDefault="00EC5027" w:rsidP="00A63557">
      <w:pPr>
        <w:rPr>
          <w:b/>
          <w:bCs/>
          <w:u w:val="single"/>
        </w:rPr>
      </w:pPr>
    </w:p>
    <w:p w:rsidR="00EC5027" w:rsidRDefault="00EC5027" w:rsidP="00A63557">
      <w:pPr>
        <w:rPr>
          <w:b/>
          <w:bCs/>
          <w:u w:val="single"/>
        </w:rPr>
      </w:pPr>
    </w:p>
    <w:p w:rsidR="00CE221F" w:rsidRPr="00DD25A1" w:rsidRDefault="00CE221F" w:rsidP="00A63557">
      <w:pPr>
        <w:rPr>
          <w:b/>
          <w:bCs/>
          <w:u w:val="single"/>
        </w:rPr>
      </w:pPr>
      <w:r w:rsidRPr="00DD25A1">
        <w:rPr>
          <w:b/>
          <w:bCs/>
          <w:u w:val="single"/>
        </w:rPr>
        <w:lastRenderedPageBreak/>
        <w:t>Eligibility Criteria</w:t>
      </w:r>
    </w:p>
    <w:p w:rsidR="00CE221F" w:rsidRPr="00DD25A1" w:rsidRDefault="00CE221F" w:rsidP="007D1527">
      <w:pPr>
        <w:jc w:val="both"/>
        <w:rPr>
          <w:b/>
          <w:bCs/>
          <w:i/>
          <w:iCs/>
        </w:rPr>
      </w:pPr>
      <w:r w:rsidRPr="00DD25A1">
        <w:rPr>
          <w:b/>
          <w:bCs/>
          <w:i/>
          <w:iCs/>
        </w:rPr>
        <w:t>Eligible Applicants:</w:t>
      </w:r>
    </w:p>
    <w:p w:rsidR="0044286C" w:rsidRDefault="00CE221F" w:rsidP="007D1527">
      <w:pPr>
        <w:pStyle w:val="ListParagraph"/>
        <w:numPr>
          <w:ilvl w:val="0"/>
          <w:numId w:val="3"/>
        </w:numPr>
        <w:jc w:val="both"/>
      </w:pPr>
      <w:r>
        <w:t>Applicants may be sole proprietors, partnerships or corporations</w:t>
      </w:r>
      <w:r w:rsidR="0088663F">
        <w:t>, with a physical business address or incorporation address in Sullivan County</w:t>
      </w:r>
      <w:r>
        <w:t xml:space="preserve">. </w:t>
      </w:r>
    </w:p>
    <w:p w:rsidR="001C7779" w:rsidRDefault="001C7779" w:rsidP="00A036EA">
      <w:pPr>
        <w:pStyle w:val="ListParagraph"/>
        <w:numPr>
          <w:ilvl w:val="0"/>
          <w:numId w:val="3"/>
        </w:numPr>
        <w:jc w:val="both"/>
      </w:pPr>
      <w:r>
        <w:t xml:space="preserve">Applicant businesses with 10 employees or less will be </w:t>
      </w:r>
      <w:r w:rsidR="005B2F39">
        <w:t>prioritized;</w:t>
      </w:r>
      <w:r>
        <w:t xml:space="preserve"> </w:t>
      </w:r>
      <w:r w:rsidR="005B2F39">
        <w:t>eligibility of businesses with more than 10 employees will be at the discretion of the Revolving Loan Committee.</w:t>
      </w:r>
    </w:p>
    <w:p w:rsidR="0044286C" w:rsidRDefault="00CE221F" w:rsidP="00A036EA">
      <w:pPr>
        <w:pStyle w:val="ListParagraph"/>
        <w:numPr>
          <w:ilvl w:val="0"/>
          <w:numId w:val="3"/>
        </w:numPr>
        <w:jc w:val="both"/>
      </w:pPr>
      <w:r>
        <w:t xml:space="preserve">Applicants must </w:t>
      </w:r>
      <w:r w:rsidR="005B2F39">
        <w:t>show they are experiencing financial hardship due to the Covid-19 health emergency,</w:t>
      </w:r>
      <w:r w:rsidR="00753A3F">
        <w:t xml:space="preserve"> by providing written documentation explaining need and use of funds</w:t>
      </w:r>
      <w:r w:rsidR="008E3C4E">
        <w:t>.</w:t>
      </w:r>
    </w:p>
    <w:p w:rsidR="00EC5027" w:rsidRDefault="00EC5027" w:rsidP="00EC5027">
      <w:pPr>
        <w:pStyle w:val="ListParagraph"/>
        <w:numPr>
          <w:ilvl w:val="0"/>
          <w:numId w:val="3"/>
        </w:numPr>
        <w:jc w:val="both"/>
      </w:pPr>
      <w:r>
        <w:t>Applicants must prove ability to repay DRWE loan by providing the following:</w:t>
      </w:r>
    </w:p>
    <w:p w:rsidR="00EC5027" w:rsidRDefault="00EC5027" w:rsidP="00EC5027">
      <w:pPr>
        <w:pStyle w:val="ListParagraph"/>
        <w:numPr>
          <w:ilvl w:val="1"/>
          <w:numId w:val="3"/>
        </w:numPr>
        <w:jc w:val="both"/>
      </w:pPr>
      <w:r>
        <w:t>Copy of 2 years business/personal taxes.</w:t>
      </w:r>
    </w:p>
    <w:p w:rsidR="0044286C" w:rsidRDefault="00EC5027" w:rsidP="00653905">
      <w:pPr>
        <w:pStyle w:val="ListParagraph"/>
        <w:numPr>
          <w:ilvl w:val="1"/>
          <w:numId w:val="3"/>
        </w:numPr>
        <w:jc w:val="both"/>
      </w:pPr>
      <w:r>
        <w:t>Proof of business loans and repayments within the last 5 years, if applicable.</w:t>
      </w:r>
    </w:p>
    <w:p w:rsidR="00E00D4D" w:rsidRDefault="00E00D4D" w:rsidP="00E00D4D">
      <w:pPr>
        <w:pStyle w:val="ListParagraph"/>
        <w:numPr>
          <w:ilvl w:val="0"/>
          <w:numId w:val="3"/>
        </w:numPr>
        <w:jc w:val="both"/>
      </w:pPr>
      <w:r>
        <w:t>Applicant must have a “Fair” credit score</w:t>
      </w:r>
      <w:r w:rsidR="005B2F39">
        <w:t>, credit report must be provided by applicant</w:t>
      </w:r>
      <w:r>
        <w:t>.</w:t>
      </w:r>
    </w:p>
    <w:p w:rsidR="002C4166" w:rsidRDefault="008E3C4E" w:rsidP="002C4166">
      <w:pPr>
        <w:pStyle w:val="ListParagraph"/>
        <w:numPr>
          <w:ilvl w:val="0"/>
          <w:numId w:val="3"/>
        </w:numPr>
        <w:jc w:val="both"/>
      </w:pPr>
      <w:r>
        <w:t>Applicant must have been in business for at least 2 years.</w:t>
      </w:r>
    </w:p>
    <w:p w:rsidR="002C4166" w:rsidRDefault="002C4166" w:rsidP="000672C1">
      <w:pPr>
        <w:pStyle w:val="ListParagraph"/>
        <w:jc w:val="both"/>
      </w:pPr>
    </w:p>
    <w:p w:rsidR="002C4166" w:rsidRPr="00EC5027" w:rsidRDefault="002C4166" w:rsidP="002C4166">
      <w:pPr>
        <w:jc w:val="both"/>
        <w:rPr>
          <w:b/>
        </w:rPr>
      </w:pPr>
      <w:r w:rsidRPr="00EC5027">
        <w:rPr>
          <w:b/>
        </w:rPr>
        <w:t xml:space="preserve">Applicant </w:t>
      </w:r>
      <w:r w:rsidR="00E81DA2" w:rsidRPr="00EC5027">
        <w:rPr>
          <w:b/>
        </w:rPr>
        <w:t>Requirement</w:t>
      </w:r>
      <w:r w:rsidRPr="00EC5027">
        <w:rPr>
          <w:b/>
        </w:rPr>
        <w:t>(s):</w:t>
      </w:r>
    </w:p>
    <w:p w:rsidR="002C4166" w:rsidRDefault="00ED63D3" w:rsidP="002C4166">
      <w:pPr>
        <w:jc w:val="both"/>
      </w:pPr>
      <w:r>
        <w:t>A p</w:t>
      </w:r>
      <w:r w:rsidR="002C4166">
        <w:t xml:space="preserve">ersonal </w:t>
      </w:r>
      <w:r w:rsidR="00E81DA2">
        <w:t>guarantee</w:t>
      </w:r>
      <w:r w:rsidR="002C4166">
        <w:t xml:space="preserve"> of </w:t>
      </w:r>
      <w:r w:rsidR="000672C1" w:rsidRPr="00174241">
        <w:rPr>
          <w:i/>
          <w:u w:val="single"/>
        </w:rPr>
        <w:t>all</w:t>
      </w:r>
      <w:r w:rsidR="00174241">
        <w:t xml:space="preserve"> </w:t>
      </w:r>
      <w:r w:rsidR="002C4166" w:rsidRPr="00174241">
        <w:t>principals</w:t>
      </w:r>
      <w:r w:rsidR="002C4166">
        <w:t xml:space="preserve"> </w:t>
      </w:r>
      <w:r w:rsidR="000672C1">
        <w:t>who</w:t>
      </w:r>
      <w:r w:rsidR="002C4166">
        <w:t xml:space="preserve"> own </w:t>
      </w:r>
      <w:r w:rsidR="000672C1">
        <w:t>2</w:t>
      </w:r>
      <w:r w:rsidR="002C4166">
        <w:t>0% or more of the business.</w:t>
      </w:r>
    </w:p>
    <w:p w:rsidR="0044286C" w:rsidRDefault="00766A24" w:rsidP="007D1527">
      <w:pPr>
        <w:jc w:val="both"/>
      </w:pPr>
      <w:r>
        <w:t>Eligible p</w:t>
      </w:r>
      <w:r w:rsidR="00CE221F">
        <w:t>rojects</w:t>
      </w:r>
      <w:r w:rsidR="00834182">
        <w:t xml:space="preserve"> are b</w:t>
      </w:r>
      <w:r w:rsidR="0044286C">
        <w:t xml:space="preserve">usinesses affected by </w:t>
      </w:r>
      <w:r w:rsidR="00A036EA">
        <w:t>CDC/NYS recommendations and Executive Actions by Governor Cuomo regarding the Novel Coronavirus/(COVID-19) health emergency.</w:t>
      </w:r>
    </w:p>
    <w:p w:rsidR="00CE221F" w:rsidRDefault="00766A24" w:rsidP="007D1527">
      <w:pPr>
        <w:jc w:val="both"/>
      </w:pPr>
      <w:r>
        <w:t>Ineligible p</w:t>
      </w:r>
      <w:r w:rsidR="00CE221F">
        <w:t>rojects</w:t>
      </w:r>
      <w:r w:rsidR="00834182">
        <w:t xml:space="preserve"> are b</w:t>
      </w:r>
      <w:r w:rsidR="00CE221F">
        <w:t>usiness</w:t>
      </w:r>
      <w:r w:rsidR="007D1527">
        <w:t>es</w:t>
      </w:r>
      <w:r w:rsidR="00CE221F">
        <w:t xml:space="preserve"> </w:t>
      </w:r>
      <w:r w:rsidR="00CE221F" w:rsidRPr="00834182">
        <w:rPr>
          <w:b/>
          <w:bCs/>
          <w:i/>
          <w:iCs/>
          <w:u w:val="single"/>
        </w:rPr>
        <w:t>not</w:t>
      </w:r>
      <w:r w:rsidR="00CE221F">
        <w:t xml:space="preserve"> affected by</w:t>
      </w:r>
      <w:r w:rsidR="00A036EA">
        <w:t xml:space="preserve"> the Novel Coronavirus/(COVID-19) health emergency</w:t>
      </w:r>
      <w:r w:rsidR="00CE221F">
        <w:t>.</w:t>
      </w:r>
    </w:p>
    <w:p w:rsidR="00CE221F" w:rsidRPr="00DD25A1" w:rsidRDefault="00CF4E6B" w:rsidP="007D1527">
      <w:pPr>
        <w:jc w:val="both"/>
        <w:rPr>
          <w:b/>
          <w:bCs/>
          <w:i/>
          <w:iCs/>
        </w:rPr>
      </w:pPr>
      <w:r>
        <w:rPr>
          <w:b/>
          <w:bCs/>
          <w:i/>
          <w:iCs/>
        </w:rPr>
        <w:t>Eligible Uses of DRWE Financing</w:t>
      </w:r>
      <w:r w:rsidR="0044286C" w:rsidRPr="00DD25A1">
        <w:rPr>
          <w:b/>
          <w:bCs/>
          <w:i/>
          <w:iCs/>
        </w:rPr>
        <w:t>:</w:t>
      </w:r>
    </w:p>
    <w:p w:rsidR="00ED63D3" w:rsidRDefault="0044286C" w:rsidP="00ED63D3">
      <w:pPr>
        <w:jc w:val="both"/>
      </w:pPr>
      <w:r>
        <w:t xml:space="preserve">Loans under the </w:t>
      </w:r>
      <w:r w:rsidR="00A036EA">
        <w:t>DRWE</w:t>
      </w:r>
      <w:r>
        <w:t xml:space="preserve"> Fu</w:t>
      </w:r>
      <w:r w:rsidR="00A036EA">
        <w:t>nd may be made for up to $5,000</w:t>
      </w:r>
      <w:r w:rsidR="00834182">
        <w:t xml:space="preserve">. These funds may be used </w:t>
      </w:r>
      <w:r w:rsidR="004867D0">
        <w:t>to</w:t>
      </w:r>
      <w:r w:rsidR="00ED63D3">
        <w:t xml:space="preserve"> solve</w:t>
      </w:r>
      <w:r w:rsidR="004867D0">
        <w:t xml:space="preserve"> </w:t>
      </w:r>
      <w:r w:rsidR="00ED63D3">
        <w:t>immediate business needs (i.e. covering payroll demands, insurance payments, etc.) and other costs deemed acceptable by the Revolving Loan Committee.</w:t>
      </w:r>
    </w:p>
    <w:p w:rsidR="00E00D4D" w:rsidRPr="00864A81" w:rsidRDefault="00A0411F" w:rsidP="007D1527">
      <w:pPr>
        <w:jc w:val="both"/>
        <w:rPr>
          <w:b/>
          <w:i/>
        </w:rPr>
      </w:pPr>
      <w:r>
        <w:rPr>
          <w:b/>
          <w:i/>
        </w:rPr>
        <w:t>Ineligible Uses of DRWE</w:t>
      </w:r>
      <w:r w:rsidR="00E00D4D" w:rsidRPr="00864A81">
        <w:rPr>
          <w:b/>
          <w:i/>
        </w:rPr>
        <w:t xml:space="preserve"> Financing</w:t>
      </w:r>
      <w:r w:rsidR="00864A81" w:rsidRPr="00864A81">
        <w:rPr>
          <w:b/>
          <w:i/>
        </w:rPr>
        <w:t>:</w:t>
      </w:r>
    </w:p>
    <w:p w:rsidR="00864A81" w:rsidRPr="00864A81" w:rsidRDefault="006F4D5A" w:rsidP="007D1527">
      <w:pPr>
        <w:spacing w:line="240" w:lineRule="auto"/>
        <w:jc w:val="both"/>
        <w:rPr>
          <w:bCs/>
        </w:rPr>
      </w:pPr>
      <w:r>
        <w:rPr>
          <w:bCs/>
        </w:rPr>
        <w:t>Loans under the DRWE Fund may not be used to pay off other debts owed.</w:t>
      </w:r>
    </w:p>
    <w:p w:rsidR="00834182" w:rsidRPr="00DD25A1" w:rsidRDefault="00834182" w:rsidP="007D1527">
      <w:pPr>
        <w:spacing w:line="240" w:lineRule="auto"/>
        <w:jc w:val="both"/>
        <w:rPr>
          <w:b/>
          <w:bCs/>
          <w:u w:val="single"/>
        </w:rPr>
      </w:pPr>
      <w:r w:rsidRPr="00DD25A1">
        <w:rPr>
          <w:b/>
          <w:bCs/>
          <w:u w:val="single"/>
        </w:rPr>
        <w:t>APPLICATION PROCESSING:</w:t>
      </w:r>
    </w:p>
    <w:p w:rsidR="00DD25A1" w:rsidRDefault="007D1527" w:rsidP="007D1527">
      <w:pPr>
        <w:spacing w:line="240" w:lineRule="auto"/>
        <w:jc w:val="both"/>
      </w:pPr>
      <w:r>
        <w:t>Applications</w:t>
      </w:r>
      <w:r w:rsidR="00834182">
        <w:t xml:space="preserve"> shall be submitted in the format specified by the Partnership Revolving Loan Fund Committee. Such applications shall be submitted to the Partnership for Economic Development, 19</w:t>
      </w:r>
      <w:r>
        <w:t>6</w:t>
      </w:r>
      <w:r w:rsidR="00834182">
        <w:t xml:space="preserve"> Bridgeville Road, Monticello, New York 12701. Once received, the application will be reviewed for completion and to ensure that all minimum eligibility criteria are met. Partnership staff shall then review the application and will make recommendations to the Revolving Loan Fund Committee concerning application approval or denial. Such staff review shall generally be completed within two weeks of receipt of the completed application. </w:t>
      </w:r>
    </w:p>
    <w:p w:rsidR="001756EB" w:rsidRDefault="00834182" w:rsidP="007D1527">
      <w:pPr>
        <w:spacing w:line="240" w:lineRule="auto"/>
        <w:jc w:val="both"/>
      </w:pPr>
      <w:r>
        <w:t xml:space="preserve">The Revolving Loan Fund Committee shall then meet </w:t>
      </w:r>
      <w:r w:rsidRPr="000672C1">
        <w:rPr>
          <w:i/>
          <w:iCs/>
        </w:rPr>
        <w:t xml:space="preserve">at </w:t>
      </w:r>
      <w:r w:rsidR="000672C1" w:rsidRPr="000672C1">
        <w:rPr>
          <w:i/>
          <w:iCs/>
        </w:rPr>
        <w:t>an expedited schedule, given the gravity of current circumstances</w:t>
      </w:r>
      <w:r w:rsidR="000672C1">
        <w:t xml:space="preserve">, </w:t>
      </w:r>
      <w:r>
        <w:t xml:space="preserve">to review the application and recommendations of the Partnership staff and render a decision on the loan request. The decision of the Revolving Loan Fund Committee as outlined in a review process above shall generally be made </w:t>
      </w:r>
      <w:r w:rsidR="000672C1">
        <w:t xml:space="preserve">as soon as possible in order to meet the needs of the </w:t>
      </w:r>
      <w:r w:rsidR="000672C1">
        <w:lastRenderedPageBreak/>
        <w:t xml:space="preserve">applicant. </w:t>
      </w:r>
      <w:r w:rsidR="007D1527">
        <w:t xml:space="preserve">Decisions </w:t>
      </w:r>
      <w:r w:rsidR="000672C1">
        <w:t>will be</w:t>
      </w:r>
      <w:r w:rsidR="007D1527">
        <w:t xml:space="preserve"> expedited sooner if conditions are met and the nature of the request is critical to the daily conduct of business by the applicant. </w:t>
      </w:r>
    </w:p>
    <w:p w:rsidR="001756EB" w:rsidRPr="006842E2" w:rsidRDefault="001756EB" w:rsidP="007D1527">
      <w:pPr>
        <w:spacing w:line="240" w:lineRule="auto"/>
        <w:jc w:val="both"/>
        <w:rPr>
          <w:b/>
        </w:rPr>
      </w:pPr>
    </w:p>
    <w:sectPr w:rsidR="001756EB" w:rsidRPr="006842E2" w:rsidSect="00B366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B3FF5"/>
    <w:multiLevelType w:val="hybridMultilevel"/>
    <w:tmpl w:val="8ADA5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9021F"/>
    <w:multiLevelType w:val="hybridMultilevel"/>
    <w:tmpl w:val="8ADA5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9E21DC"/>
    <w:multiLevelType w:val="hybridMultilevel"/>
    <w:tmpl w:val="480C4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466CC"/>
    <w:multiLevelType w:val="hybridMultilevel"/>
    <w:tmpl w:val="F5B6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54388"/>
    <w:multiLevelType w:val="hybridMultilevel"/>
    <w:tmpl w:val="17185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3557"/>
    <w:rsid w:val="000672C1"/>
    <w:rsid w:val="00096147"/>
    <w:rsid w:val="000A1839"/>
    <w:rsid w:val="00103B15"/>
    <w:rsid w:val="001165D7"/>
    <w:rsid w:val="00174241"/>
    <w:rsid w:val="001756EB"/>
    <w:rsid w:val="00196412"/>
    <w:rsid w:val="001C7779"/>
    <w:rsid w:val="001E5B31"/>
    <w:rsid w:val="002028C4"/>
    <w:rsid w:val="00215DCF"/>
    <w:rsid w:val="00216D19"/>
    <w:rsid w:val="002276B4"/>
    <w:rsid w:val="002C4166"/>
    <w:rsid w:val="003661D6"/>
    <w:rsid w:val="00393D7D"/>
    <w:rsid w:val="0039465F"/>
    <w:rsid w:val="003A1CC2"/>
    <w:rsid w:val="003A4307"/>
    <w:rsid w:val="00440294"/>
    <w:rsid w:val="0044286C"/>
    <w:rsid w:val="004867D0"/>
    <w:rsid w:val="00486B48"/>
    <w:rsid w:val="0049186B"/>
    <w:rsid w:val="005B2F39"/>
    <w:rsid w:val="00600121"/>
    <w:rsid w:val="00600DD5"/>
    <w:rsid w:val="00636833"/>
    <w:rsid w:val="00653905"/>
    <w:rsid w:val="006842E2"/>
    <w:rsid w:val="006F4D5A"/>
    <w:rsid w:val="00753A3F"/>
    <w:rsid w:val="00764736"/>
    <w:rsid w:val="00766A24"/>
    <w:rsid w:val="007D1527"/>
    <w:rsid w:val="007F0FF9"/>
    <w:rsid w:val="00834182"/>
    <w:rsid w:val="00864A81"/>
    <w:rsid w:val="0088663F"/>
    <w:rsid w:val="008B59B7"/>
    <w:rsid w:val="008E3C4E"/>
    <w:rsid w:val="00913482"/>
    <w:rsid w:val="00920C2C"/>
    <w:rsid w:val="009F03E0"/>
    <w:rsid w:val="00A036EA"/>
    <w:rsid w:val="00A0411F"/>
    <w:rsid w:val="00A63557"/>
    <w:rsid w:val="00A6360A"/>
    <w:rsid w:val="00A83E8F"/>
    <w:rsid w:val="00B366E8"/>
    <w:rsid w:val="00BC51E4"/>
    <w:rsid w:val="00BD3C5D"/>
    <w:rsid w:val="00C11517"/>
    <w:rsid w:val="00C335A7"/>
    <w:rsid w:val="00CE221F"/>
    <w:rsid w:val="00CF4E6B"/>
    <w:rsid w:val="00D86692"/>
    <w:rsid w:val="00DD25A1"/>
    <w:rsid w:val="00DE5E11"/>
    <w:rsid w:val="00E00D4D"/>
    <w:rsid w:val="00E1002F"/>
    <w:rsid w:val="00E47624"/>
    <w:rsid w:val="00E61BD4"/>
    <w:rsid w:val="00E81DA2"/>
    <w:rsid w:val="00EA30A2"/>
    <w:rsid w:val="00EB166F"/>
    <w:rsid w:val="00EC5027"/>
    <w:rsid w:val="00ED37AA"/>
    <w:rsid w:val="00ED63D3"/>
    <w:rsid w:val="00F42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557"/>
    <w:rPr>
      <w:color w:val="0563C1" w:themeColor="hyperlink"/>
      <w:u w:val="single"/>
    </w:rPr>
  </w:style>
  <w:style w:type="character" w:customStyle="1" w:styleId="UnresolvedMention1">
    <w:name w:val="Unresolved Mention1"/>
    <w:basedOn w:val="DefaultParagraphFont"/>
    <w:uiPriority w:val="99"/>
    <w:semiHidden/>
    <w:unhideWhenUsed/>
    <w:rsid w:val="00A63557"/>
    <w:rPr>
      <w:color w:val="605E5C"/>
      <w:shd w:val="clear" w:color="auto" w:fill="E1DFDD"/>
    </w:rPr>
  </w:style>
  <w:style w:type="paragraph" w:styleId="NoSpacing">
    <w:name w:val="No Spacing"/>
    <w:uiPriority w:val="1"/>
    <w:qFormat/>
    <w:rsid w:val="00A63557"/>
    <w:pPr>
      <w:spacing w:after="0" w:line="240" w:lineRule="auto"/>
    </w:pPr>
  </w:style>
  <w:style w:type="paragraph" w:styleId="ListParagraph">
    <w:name w:val="List Paragraph"/>
    <w:basedOn w:val="Normal"/>
    <w:uiPriority w:val="34"/>
    <w:qFormat/>
    <w:rsid w:val="00CE221F"/>
    <w:pPr>
      <w:ind w:left="720"/>
      <w:contextualSpacing/>
    </w:pPr>
  </w:style>
  <w:style w:type="paragraph" w:styleId="BalloonText">
    <w:name w:val="Balloon Text"/>
    <w:basedOn w:val="Normal"/>
    <w:link w:val="BalloonTextChar"/>
    <w:uiPriority w:val="99"/>
    <w:semiHidden/>
    <w:unhideWhenUsed/>
    <w:rsid w:val="0036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1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partnershi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 Olivo</cp:lastModifiedBy>
  <cp:revision>2</cp:revision>
  <cp:lastPrinted>2020-02-24T15:47:00Z</cp:lastPrinted>
  <dcterms:created xsi:type="dcterms:W3CDTF">2020-05-21T13:16:00Z</dcterms:created>
  <dcterms:modified xsi:type="dcterms:W3CDTF">2020-05-21T13:16:00Z</dcterms:modified>
</cp:coreProperties>
</file>